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E1F978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403A7">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20861">
        <w:rPr>
          <w:rFonts w:ascii="Arial" w:hAnsi="Arial" w:cs="Arial"/>
          <w:b/>
          <w:sz w:val="24"/>
          <w:szCs w:val="24"/>
        </w:rPr>
        <w:t>RP-</w:t>
      </w:r>
      <w:r w:rsidR="00DA004C" w:rsidRPr="00F20861">
        <w:rPr>
          <w:rFonts w:ascii="Arial" w:hAnsi="Arial" w:cs="Arial"/>
          <w:b/>
          <w:sz w:val="24"/>
          <w:szCs w:val="24"/>
        </w:rPr>
        <w:t>2</w:t>
      </w:r>
      <w:r w:rsidR="00C3265E" w:rsidRPr="00F20861">
        <w:rPr>
          <w:rFonts w:ascii="Arial" w:hAnsi="Arial" w:cs="Arial"/>
          <w:b/>
          <w:sz w:val="24"/>
          <w:szCs w:val="24"/>
        </w:rPr>
        <w:t>3</w:t>
      </w:r>
      <w:r w:rsidR="003D1D64">
        <w:rPr>
          <w:rFonts w:ascii="Arial" w:hAnsi="Arial" w:cs="Arial"/>
          <w:b/>
          <w:sz w:val="24"/>
          <w:szCs w:val="24"/>
          <w:lang w:eastAsia="ja-JP"/>
        </w:rPr>
        <w:t>1088</w:t>
      </w:r>
    </w:p>
    <w:p w14:paraId="49D96088" w14:textId="61A7B859" w:rsidR="009B71CC" w:rsidRDefault="00441794" w:rsidP="009B71CC">
      <w:pPr>
        <w:tabs>
          <w:tab w:val="left" w:pos="567"/>
        </w:tabs>
        <w:rPr>
          <w:rFonts w:ascii="Arial" w:hAnsi="Arial" w:cs="Arial"/>
          <w:b/>
          <w:sz w:val="24"/>
          <w:lang w:eastAsia="en-US"/>
        </w:rPr>
      </w:pPr>
      <w:r>
        <w:rPr>
          <w:rFonts w:ascii="Arial" w:hAnsi="Arial" w:cs="Arial"/>
          <w:b/>
          <w:sz w:val="24"/>
        </w:rPr>
        <w:t>Taipei, June 12-14, 2023</w:t>
      </w:r>
    </w:p>
    <w:p w14:paraId="789396E5" w14:textId="7F44E352"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sidRPr="0087576B">
        <w:rPr>
          <w:rFonts w:ascii="Arial" w:hAnsi="Arial" w:cs="Arial"/>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Study Item:</w:t>
            </w:r>
            <w:r w:rsidRPr="0087576B">
              <w:rPr>
                <w:rFonts w:ascii="Arial" w:hAnsi="Arial" w:cs="Arial" w:hint="eastAsia"/>
                <w:lang w:eastAsia="ja-JP"/>
              </w:rPr>
              <w:t xml:space="preserve"> </w:t>
            </w:r>
          </w:p>
          <w:p w14:paraId="27D21A4C" w14:textId="667DDA23" w:rsidR="00871653" w:rsidRPr="0087576B" w:rsidRDefault="00871653" w:rsidP="001A248F">
            <w:pPr>
              <w:tabs>
                <w:tab w:val="left" w:pos="567"/>
              </w:tabs>
              <w:spacing w:after="0"/>
              <w:rPr>
                <w:rFonts w:ascii="Arial" w:hAnsi="Arial" w:cs="Arial"/>
              </w:rPr>
            </w:pPr>
            <w:r w:rsidRPr="0087576B">
              <w:rPr>
                <w:rFonts w:ascii="Arial" w:hAnsi="Arial" w:cs="Arial"/>
                <w:lang w:eastAsia="ja-JP"/>
              </w:rPr>
              <w:t>No</w:t>
            </w:r>
          </w:p>
        </w:tc>
        <w:tc>
          <w:tcPr>
            <w:tcW w:w="1842" w:type="dxa"/>
          </w:tcPr>
          <w:p w14:paraId="424795E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Core part:</w:t>
            </w:r>
            <w:r w:rsidRPr="0087576B">
              <w:rPr>
                <w:rFonts w:ascii="Arial" w:hAnsi="Arial" w:cs="Arial"/>
                <w:lang w:eastAsia="ja-JP"/>
              </w:rPr>
              <w:t xml:space="preserve"> </w:t>
            </w:r>
          </w:p>
          <w:p w14:paraId="4F4E6C8C" w14:textId="32874F2E" w:rsidR="00871653" w:rsidRPr="0087576B" w:rsidRDefault="00871653" w:rsidP="001A248F">
            <w:pPr>
              <w:tabs>
                <w:tab w:val="left" w:pos="567"/>
              </w:tabs>
              <w:spacing w:after="0"/>
              <w:rPr>
                <w:rFonts w:ascii="Arial" w:hAnsi="Arial" w:cs="Arial"/>
                <w:lang w:eastAsia="ja-JP"/>
              </w:rPr>
            </w:pPr>
            <w:r w:rsidRPr="0087576B">
              <w:rPr>
                <w:rFonts w:ascii="Arial" w:hAnsi="Arial" w:cs="Arial" w:hint="eastAsia"/>
                <w:lang w:eastAsia="ja-JP"/>
              </w:rPr>
              <w:t>Yes</w:t>
            </w:r>
          </w:p>
        </w:tc>
        <w:tc>
          <w:tcPr>
            <w:tcW w:w="2309" w:type="dxa"/>
            <w:gridSpan w:val="2"/>
          </w:tcPr>
          <w:p w14:paraId="0EA72874" w14:textId="77777777" w:rsidR="00871653" w:rsidRPr="0087576B" w:rsidRDefault="00871653" w:rsidP="001A248F">
            <w:pPr>
              <w:tabs>
                <w:tab w:val="left" w:pos="567"/>
              </w:tabs>
              <w:spacing w:after="0"/>
              <w:rPr>
                <w:rFonts w:ascii="Arial" w:hAnsi="Arial" w:cs="Arial"/>
              </w:rPr>
            </w:pPr>
            <w:r w:rsidRPr="0087576B">
              <w:rPr>
                <w:rFonts w:ascii="Arial" w:hAnsi="Arial" w:cs="Arial"/>
              </w:rPr>
              <w:t>Performance part:</w:t>
            </w:r>
          </w:p>
          <w:p w14:paraId="3DC7ABB4" w14:textId="30DC7E83"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Yes</w:t>
            </w:r>
          </w:p>
        </w:tc>
        <w:tc>
          <w:tcPr>
            <w:tcW w:w="1653" w:type="dxa"/>
          </w:tcPr>
          <w:p w14:paraId="3012EFC2" w14:textId="77777777" w:rsidR="00871653" w:rsidRPr="0087576B" w:rsidRDefault="00871653" w:rsidP="001A248F">
            <w:pPr>
              <w:tabs>
                <w:tab w:val="left" w:pos="567"/>
              </w:tabs>
              <w:spacing w:after="0"/>
              <w:rPr>
                <w:rFonts w:ascii="Arial" w:hAnsi="Arial" w:cs="Arial"/>
              </w:rPr>
            </w:pPr>
            <w:r w:rsidRPr="0087576B">
              <w:rPr>
                <w:rFonts w:ascii="Arial" w:hAnsi="Arial" w:cs="Arial"/>
              </w:rPr>
              <w:t>Testing part:</w:t>
            </w:r>
          </w:p>
          <w:p w14:paraId="6184B75F" w14:textId="0F97A6E9"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proofErr w:type="spellStart"/>
            <w:r w:rsidRPr="0083019C">
              <w:rPr>
                <w:rFonts w:ascii="Arial" w:hAnsi="Arial" w:cs="Arial"/>
              </w:rPr>
              <w:t>NR_LTE_EMC_enh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27163E9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D62B5" w:rsidRPr="008F6000">
              <w:rPr>
                <w:rFonts w:ascii="Arial" w:hAnsi="Arial" w:cs="Arial"/>
                <w:lang w:eastAsia="ja-JP"/>
              </w:rPr>
              <w:t>09/2023</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9D6F747" w:rsidR="00871653" w:rsidRPr="008836AC" w:rsidRDefault="00890F4A" w:rsidP="008836AC">
            <w:pPr>
              <w:tabs>
                <w:tab w:val="left" w:pos="567"/>
              </w:tabs>
              <w:spacing w:after="0"/>
              <w:rPr>
                <w:rFonts w:ascii="Arial" w:hAnsi="Arial" w:cs="Arial"/>
                <w:lang w:eastAsia="ja-JP"/>
              </w:rPr>
            </w:pPr>
            <w:r>
              <w:rPr>
                <w:rFonts w:ascii="Arial" w:hAnsi="Arial" w:cs="Arial"/>
                <w:color w:val="00B050"/>
                <w:lang w:eastAsia="ja-JP"/>
              </w:rPr>
              <w:t>7</w:t>
            </w:r>
            <w:r w:rsidR="00932589" w:rsidRPr="00E010CC">
              <w:rPr>
                <w:rFonts w:ascii="Arial" w:hAnsi="Arial" w:cs="Arial"/>
                <w:color w:val="00B050"/>
                <w:lang w:eastAsia="ja-JP"/>
              </w:rPr>
              <w:t>0</w:t>
            </w:r>
            <w:r w:rsidR="00DD4476" w:rsidRPr="00E010CC">
              <w:rPr>
                <w:rFonts w:ascii="Arial" w:hAnsi="Arial" w:cs="Arial"/>
                <w:color w:val="00B050"/>
                <w:lang w:eastAsia="ja-JP"/>
              </w:rPr>
              <w:t>%</w:t>
            </w:r>
          </w:p>
        </w:tc>
        <w:tc>
          <w:tcPr>
            <w:tcW w:w="2268" w:type="dxa"/>
          </w:tcPr>
          <w:p w14:paraId="2B8F4EE4" w14:textId="77777777" w:rsidR="000C29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6D94286" w:rsidR="00871653" w:rsidRPr="008836AC" w:rsidRDefault="00B95515" w:rsidP="000C29E7">
            <w:pPr>
              <w:tabs>
                <w:tab w:val="left" w:pos="567"/>
              </w:tabs>
              <w:spacing w:after="0"/>
              <w:rPr>
                <w:rFonts w:ascii="Arial" w:hAnsi="Arial" w:cs="Arial"/>
                <w:lang w:eastAsia="ja-JP"/>
              </w:rPr>
            </w:pPr>
            <w:r>
              <w:rPr>
                <w:rFonts w:ascii="Arial" w:hAnsi="Arial" w:cs="Arial"/>
                <w:color w:val="00B050"/>
                <w:lang w:eastAsia="ja-JP"/>
              </w:rPr>
              <w:t>6</w:t>
            </w:r>
            <w:r w:rsidR="000C29E7" w:rsidRPr="00E010CC">
              <w:rPr>
                <w:rFonts w:ascii="Arial" w:hAnsi="Arial" w:cs="Arial"/>
                <w:color w:val="00B050"/>
                <w:lang w:eastAsia="ja-JP"/>
              </w:rPr>
              <w:t>0</w:t>
            </w:r>
            <w:r w:rsidR="00871653" w:rsidRPr="00E010CC">
              <w:rPr>
                <w:rFonts w:ascii="Arial" w:hAnsi="Arial" w:cs="Arial"/>
                <w:color w:val="00B050"/>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4417DB16" w:rsidR="00984CF5" w:rsidRPr="00026891" w:rsidRDefault="00B464BA" w:rsidP="00C63D32">
      <w:pPr>
        <w:rPr>
          <w:kern w:val="2"/>
          <w:lang w:val="en-US" w:eastAsia="ja-JP"/>
        </w:rPr>
      </w:pPr>
      <w:r w:rsidRPr="00026891">
        <w:rPr>
          <w:kern w:val="2"/>
          <w:lang w:val="en-US" w:eastAsia="ja-JP"/>
        </w:rPr>
        <w:t xml:space="preserve">UE: </w:t>
      </w:r>
    </w:p>
    <w:p w14:paraId="21D0FF90" w14:textId="140BE8F6"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A73E45">
        <w:rPr>
          <w:rFonts w:ascii="Times New Roman" w:hAnsi="Times New Roman"/>
          <w:sz w:val="20"/>
          <w:szCs w:val="20"/>
        </w:rPr>
        <w:t>RAN4</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 xml:space="preserve">Agreed to simplify the test configuration of conducted immunity tests, </w:t>
      </w:r>
      <w:proofErr w:type="gramStart"/>
      <w:r w:rsidRPr="00026891">
        <w:rPr>
          <w:rFonts w:ascii="Times New Roman" w:hAnsi="Times New Roman"/>
          <w:sz w:val="20"/>
          <w:szCs w:val="20"/>
        </w:rPr>
        <w:t>i.e.</w:t>
      </w:r>
      <w:proofErr w:type="gramEnd"/>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27F4DDB7" w:rsid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177FFB0F" w14:textId="77777777" w:rsidR="00EA4580" w:rsidRDefault="00EA4580" w:rsidP="00EA4580">
      <w:pPr>
        <w:pStyle w:val="ListParagraph"/>
        <w:ind w:leftChars="0" w:left="1440"/>
        <w:rPr>
          <w:rFonts w:ascii="Times New Roman" w:hAnsi="Times New Roman"/>
          <w:sz w:val="20"/>
          <w:szCs w:val="20"/>
        </w:rPr>
      </w:pPr>
    </w:p>
    <w:p w14:paraId="463352D3" w14:textId="7F8C6040" w:rsidR="00EA4580" w:rsidRDefault="00EA4580" w:rsidP="000F176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RAN4#106: </w:t>
      </w:r>
    </w:p>
    <w:p w14:paraId="0B10B272" w14:textId="2C0DFD2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At least CA and DC can be considered in phase 2, FFS whether feature agnostic framework shall be considered</w:t>
      </w:r>
    </w:p>
    <w:p w14:paraId="0148A716" w14:textId="32595FE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w:t>
      </w:r>
      <w:proofErr w:type="gramStart"/>
      <w:r w:rsidRPr="00EA4580">
        <w:rPr>
          <w:rFonts w:ascii="Times New Roman" w:hAnsi="Times New Roman"/>
          <w:sz w:val="20"/>
          <w:szCs w:val="20"/>
        </w:rPr>
        <w:t>2302914  WF</w:t>
      </w:r>
      <w:proofErr w:type="gramEnd"/>
      <w:r w:rsidRPr="00EA4580">
        <w:rPr>
          <w:rFonts w:ascii="Times New Roman" w:hAnsi="Times New Roman"/>
          <w:sz w:val="20"/>
          <w:szCs w:val="20"/>
        </w:rPr>
        <w:t xml:space="preserve"> for UE EMC</w:t>
      </w:r>
      <w:r w:rsidR="0004446C">
        <w:rPr>
          <w:rFonts w:ascii="Times New Roman" w:hAnsi="Times New Roman"/>
          <w:sz w:val="20"/>
          <w:szCs w:val="20"/>
        </w:rPr>
        <w:t xml:space="preserve"> – Phase 1 completed</w:t>
      </w:r>
    </w:p>
    <w:p w14:paraId="147964FB" w14:textId="0F806E5F" w:rsidR="00D81228" w:rsidRDefault="00D81228" w:rsidP="00D8122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RAN4#107: </w:t>
      </w:r>
    </w:p>
    <w:p w14:paraId="453C78DD" w14:textId="27EC3B73" w:rsidR="00D81228" w:rsidRDefault="00210C1E" w:rsidP="00D81228">
      <w:pPr>
        <w:pStyle w:val="ListParagraph"/>
        <w:numPr>
          <w:ilvl w:val="0"/>
          <w:numId w:val="18"/>
        </w:numPr>
        <w:spacing w:after="120"/>
        <w:ind w:leftChars="0"/>
        <w:rPr>
          <w:rFonts w:ascii="Times New Roman" w:hAnsi="Times New Roman"/>
          <w:sz w:val="20"/>
          <w:szCs w:val="20"/>
        </w:rPr>
      </w:pPr>
      <w:r w:rsidRPr="00210C1E">
        <w:rPr>
          <w:rFonts w:ascii="Times New Roman" w:hAnsi="Times New Roman"/>
          <w:sz w:val="20"/>
          <w:szCs w:val="20"/>
        </w:rPr>
        <w:t>Select the band combination that have the largest frequency span among each supported BC, the frequency span is considered from lowest frequency to highest frequency for each supported BC.</w:t>
      </w:r>
    </w:p>
    <w:p w14:paraId="77EA7FBB" w14:textId="2FB5F0E0" w:rsidR="00A73E45" w:rsidRPr="00E8497D" w:rsidRDefault="00A73E45" w:rsidP="00E8497D">
      <w:pPr>
        <w:pStyle w:val="ListParagraph"/>
        <w:ind w:leftChars="0" w:left="720"/>
        <w:rPr>
          <w:rFonts w:ascii="Times New Roman" w:hAnsi="Times New Roman"/>
          <w:sz w:val="20"/>
          <w:szCs w:val="20"/>
        </w:rPr>
      </w:pPr>
    </w:p>
    <w:p w14:paraId="1DA43F78" w14:textId="69DCCE49" w:rsidR="001C6331" w:rsidRPr="001C6331" w:rsidRDefault="00D152BF" w:rsidP="001C6331">
      <w:pPr>
        <w:rPr>
          <w:lang w:val="en-US" w:eastAsia="ja-JP"/>
        </w:rPr>
      </w:pPr>
      <w:r>
        <w:rPr>
          <w:lang w:val="en-US" w:eastAsia="ja-JP"/>
        </w:rPr>
        <w:t xml:space="preserve">BS: </w:t>
      </w:r>
    </w:p>
    <w:p w14:paraId="60B560FC" w14:textId="77777777" w:rsidR="00EA4580" w:rsidRDefault="00EA4580" w:rsidP="00EA4580">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RAN4#106: </w:t>
      </w:r>
    </w:p>
    <w:p w14:paraId="29569EE1" w14:textId="77777777"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R4-2303754: At least based on some of vendors’ observations, E-UTRA can cover UT</w:t>
      </w:r>
      <w:r>
        <w:rPr>
          <w:rFonts w:ascii="Times New Roman" w:hAnsi="Times New Roman"/>
          <w:sz w:val="20"/>
          <w:szCs w:val="20"/>
        </w:rPr>
        <w:t>RA for MSR BS with “common HW”</w:t>
      </w:r>
    </w:p>
    <w:p w14:paraId="0FB80500" w14:textId="700176DA" w:rsidR="000B05C8" w:rsidRPr="000B05C8" w:rsidRDefault="000B05C8" w:rsidP="000B05C8">
      <w:pPr>
        <w:pStyle w:val="ListParagraph"/>
        <w:numPr>
          <w:ilvl w:val="0"/>
          <w:numId w:val="25"/>
        </w:numPr>
        <w:spacing w:after="120"/>
        <w:ind w:leftChars="0"/>
        <w:rPr>
          <w:rFonts w:ascii="Times New Roman" w:hAnsi="Times New Roman"/>
          <w:sz w:val="20"/>
          <w:szCs w:val="20"/>
        </w:rPr>
      </w:pPr>
      <w:r w:rsidRPr="000B05C8">
        <w:rPr>
          <w:rFonts w:ascii="Times New Roman" w:hAnsi="Times New Roman"/>
          <w:sz w:val="20"/>
          <w:szCs w:val="20"/>
        </w:rPr>
        <w:t>RAN4#106-bis:</w:t>
      </w:r>
    </w:p>
    <w:p w14:paraId="368F3690" w14:textId="6D604BA9"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 xml:space="preserve">Existing CSs/TCs </w:t>
      </w:r>
      <w:r w:rsidRPr="000B05C8">
        <w:rPr>
          <w:rFonts w:ascii="Times New Roman" w:hAnsi="Times New Roman"/>
          <w:sz w:val="20"/>
          <w:szCs w:val="20"/>
          <w:lang w:eastAsia="zh-CN"/>
        </w:rPr>
        <w:t>in TS 37.141 can cover the outcome of test simplification in TS 37.113. No new CS/TC is needed.</w:t>
      </w:r>
    </w:p>
    <w:p w14:paraId="7755E3A5" w14:textId="73BE051F"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Tentative agreements: [NB-IoT test case(s) cover related GSM test case(s) for EMC immunity requirements. NR/E-UTRA test case(s) cover related UTRA test case(s) for EMC immunity requirements.]</w:t>
      </w:r>
    </w:p>
    <w:p w14:paraId="408EF3EA" w14:textId="63534F90" w:rsidR="00701E89" w:rsidRDefault="00701E89" w:rsidP="00701E89">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RAN4#107: </w:t>
      </w:r>
    </w:p>
    <w:p w14:paraId="603319F4" w14:textId="77777777" w:rsidR="003A421E" w:rsidRPr="003A421E" w:rsidRDefault="003A421E" w:rsidP="003A421E">
      <w:pPr>
        <w:pStyle w:val="ListParagraph"/>
        <w:numPr>
          <w:ilvl w:val="0"/>
          <w:numId w:val="18"/>
        </w:numPr>
        <w:spacing w:after="120"/>
        <w:ind w:leftChars="0"/>
        <w:rPr>
          <w:rFonts w:ascii="Times New Roman" w:hAnsi="Times New Roman"/>
          <w:sz w:val="20"/>
          <w:szCs w:val="20"/>
        </w:rPr>
      </w:pPr>
      <w:r w:rsidRPr="003A421E">
        <w:rPr>
          <w:rFonts w:ascii="Times New Roman" w:hAnsi="Times New Roman"/>
          <w:sz w:val="20"/>
          <w:szCs w:val="20"/>
        </w:rPr>
        <w:t>No new term definition for common HW for EMC purposes.</w:t>
      </w:r>
    </w:p>
    <w:p w14:paraId="7D1D045E" w14:textId="7AE6AE8F" w:rsidR="00CD43DC" w:rsidRPr="000B05C8" w:rsidRDefault="003A421E" w:rsidP="000B05C8">
      <w:pPr>
        <w:pStyle w:val="ListParagraph"/>
        <w:numPr>
          <w:ilvl w:val="0"/>
          <w:numId w:val="18"/>
        </w:numPr>
        <w:spacing w:after="120"/>
        <w:ind w:leftChars="0"/>
      </w:pPr>
      <w:r w:rsidRPr="003A421E">
        <w:rPr>
          <w:rFonts w:ascii="Times New Roman" w:hAnsi="Times New Roman"/>
          <w:sz w:val="20"/>
          <w:szCs w:val="20"/>
        </w:rPr>
        <w:t>Use manufacturer declaration for the implementation of the EMC test reduction for MSR BS as well as AAS BS EMC specs. Investigation on how to implement it is FFS.</w:t>
      </w:r>
    </w:p>
    <w:p w14:paraId="2C7818C4" w14:textId="77777777" w:rsidR="00EA4580" w:rsidRDefault="00EA4580" w:rsidP="00EA4580">
      <w:pPr>
        <w:pStyle w:val="ListParagraph"/>
        <w:ind w:leftChars="0" w:left="720"/>
        <w:rPr>
          <w:rFonts w:ascii="Times New Roman" w:hAnsi="Times New Roman"/>
          <w:sz w:val="20"/>
          <w:szCs w:val="20"/>
        </w:rPr>
      </w:pPr>
    </w:p>
    <w:p w14:paraId="44E6850C" w14:textId="74B3B5F0" w:rsidR="001C6331" w:rsidRPr="00833720" w:rsidRDefault="001C6331" w:rsidP="00833720"/>
    <w:p w14:paraId="37D259DA" w14:textId="3F9AFBCF" w:rsidR="00701410" w:rsidRDefault="00701410" w:rsidP="00701410">
      <w:pPr>
        <w:pStyle w:val="Heading4"/>
        <w:rPr>
          <w:lang w:eastAsia="ja-JP"/>
        </w:rPr>
      </w:pPr>
      <w:r>
        <w:rPr>
          <w:lang w:eastAsia="ja-JP"/>
        </w:rPr>
        <w:t>2.4.2</w:t>
      </w:r>
      <w:r>
        <w:rPr>
          <w:lang w:eastAsia="ja-JP"/>
        </w:rPr>
        <w:tab/>
        <w:t>Remaining Open issues</w:t>
      </w:r>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44E3F988" w14:textId="77777777" w:rsidR="00C013E2" w:rsidRDefault="00C013E2" w:rsidP="00C013E2">
      <w:pPr>
        <w:spacing w:after="120"/>
      </w:pPr>
    </w:p>
    <w:p w14:paraId="2D8BF939" w14:textId="5CE7D505" w:rsidR="00C013E2" w:rsidRPr="00C013E2" w:rsidRDefault="00C013E2" w:rsidP="00C013E2">
      <w:pPr>
        <w:spacing w:after="120"/>
      </w:pPr>
      <w:r>
        <w:t>Phase 2</w:t>
      </w:r>
    </w:p>
    <w:p w14:paraId="06BDF790" w14:textId="4E62321B" w:rsidR="007D7DEE" w:rsidRDefault="007D7DEE" w:rsidP="007D7DEE">
      <w:pPr>
        <w:numPr>
          <w:ilvl w:val="0"/>
          <w:numId w:val="18"/>
        </w:numPr>
        <w:spacing w:after="0"/>
        <w:rPr>
          <w:bCs/>
          <w:lang w:val="en-US"/>
        </w:rPr>
      </w:pPr>
      <w:r>
        <w:rPr>
          <w:bCs/>
          <w:lang w:val="en-US"/>
        </w:rPr>
        <w:t xml:space="preserve">Introduction of </w:t>
      </w:r>
      <w:r w:rsidR="00D970A9">
        <w:rPr>
          <w:bCs/>
          <w:lang w:val="en-US"/>
        </w:rPr>
        <w:t>p</w:t>
      </w:r>
      <w:r>
        <w:rPr>
          <w:bCs/>
          <w:lang w:val="en-US"/>
        </w:rPr>
        <w:t xml:space="preserve">otential </w:t>
      </w:r>
      <w:r>
        <w:rPr>
          <w:rFonts w:hint="eastAsia"/>
          <w:bCs/>
          <w:lang w:val="en-US" w:eastAsia="zh-CN"/>
        </w:rPr>
        <w:t>mod</w:t>
      </w:r>
      <w:r>
        <w:rPr>
          <w:bCs/>
          <w:lang w:val="en-US"/>
        </w:rPr>
        <w:t>ification of current</w:t>
      </w:r>
      <w:r>
        <w:rPr>
          <w:rFonts w:hint="eastAsia"/>
          <w:bCs/>
          <w:lang w:val="en-US"/>
        </w:rPr>
        <w:t xml:space="preserve"> EMC requirements </w:t>
      </w:r>
      <w:r w:rsidR="00D970A9">
        <w:rPr>
          <w:bCs/>
          <w:lang w:val="en-US"/>
        </w:rPr>
        <w:t>for CA and DC</w:t>
      </w:r>
    </w:p>
    <w:p w14:paraId="40CF0F87" w14:textId="77777777" w:rsidR="007D7DEE" w:rsidRDefault="007D7DEE" w:rsidP="007D7DEE">
      <w:pPr>
        <w:numPr>
          <w:ilvl w:val="1"/>
          <w:numId w:val="18"/>
        </w:numPr>
        <w:spacing w:after="0"/>
        <w:rPr>
          <w:bCs/>
          <w:lang w:val="en-US"/>
        </w:rPr>
      </w:pPr>
      <w:r>
        <w:rPr>
          <w:bCs/>
          <w:lang w:val="en-US"/>
        </w:rPr>
        <w:t>All e</w:t>
      </w:r>
      <w:r>
        <w:rPr>
          <w:rFonts w:hint="eastAsia"/>
          <w:bCs/>
          <w:lang w:val="en-US"/>
        </w:rPr>
        <w:t xml:space="preserve">mission requirements and immunity requirements </w:t>
      </w:r>
    </w:p>
    <w:p w14:paraId="62937B11" w14:textId="1F565C12" w:rsidR="007D7DEE" w:rsidRDefault="007D7DEE" w:rsidP="007D7DEE">
      <w:pPr>
        <w:numPr>
          <w:ilvl w:val="1"/>
          <w:numId w:val="18"/>
        </w:numPr>
        <w:spacing w:after="0"/>
        <w:rPr>
          <w:bCs/>
          <w:lang w:val="en-US"/>
        </w:rPr>
      </w:pPr>
      <w:r>
        <w:rPr>
          <w:rFonts w:hint="eastAsia"/>
          <w:bCs/>
          <w:lang w:val="en-US"/>
        </w:rPr>
        <w:t xml:space="preserve">Define receiver exclusion band for </w:t>
      </w:r>
      <w:r w:rsidR="00D970A9">
        <w:rPr>
          <w:bCs/>
          <w:lang w:val="en-US"/>
        </w:rPr>
        <w:t>CA and DC</w:t>
      </w:r>
    </w:p>
    <w:p w14:paraId="4EE530E3" w14:textId="5E7A99E6" w:rsidR="007D7DEE" w:rsidRDefault="007D7DEE" w:rsidP="007D7DEE">
      <w:pPr>
        <w:numPr>
          <w:ilvl w:val="0"/>
          <w:numId w:val="18"/>
        </w:numPr>
        <w:spacing w:after="0"/>
        <w:rPr>
          <w:bCs/>
          <w:lang w:val="en-US"/>
        </w:rPr>
      </w:pPr>
      <w:r>
        <w:rPr>
          <w:bCs/>
          <w:lang w:val="en-US"/>
        </w:rPr>
        <w:t xml:space="preserve">Define </w:t>
      </w:r>
      <w:r>
        <w:rPr>
          <w:rFonts w:hint="eastAsia"/>
          <w:bCs/>
          <w:lang w:val="en-US"/>
        </w:rPr>
        <w:t xml:space="preserve">communication link </w:t>
      </w:r>
      <w:r>
        <w:rPr>
          <w:bCs/>
          <w:lang w:val="en-US"/>
        </w:rPr>
        <w:t xml:space="preserve">establishment </w:t>
      </w:r>
      <w:r>
        <w:rPr>
          <w:rFonts w:hint="eastAsia"/>
          <w:bCs/>
          <w:lang w:val="en-US"/>
        </w:rPr>
        <w:t>(</w:t>
      </w:r>
      <w:r>
        <w:rPr>
          <w:bCs/>
          <w:lang w:val="en-US"/>
        </w:rPr>
        <w:t>refer to s</w:t>
      </w:r>
      <w:r>
        <w:rPr>
          <w:rFonts w:hint="eastAsia"/>
          <w:bCs/>
          <w:lang w:val="en-US"/>
        </w:rPr>
        <w:t>ub clause 4.2 of TS 36.124 and TS 38.124)</w:t>
      </w:r>
      <w:r>
        <w:rPr>
          <w:bCs/>
          <w:lang w:val="en-US"/>
        </w:rPr>
        <w:t xml:space="preserve"> </w:t>
      </w:r>
      <w:r>
        <w:rPr>
          <w:rFonts w:hint="eastAsia"/>
          <w:bCs/>
          <w:lang w:val="en-US"/>
        </w:rPr>
        <w:t xml:space="preserve">for NR and LTE UEs </w:t>
      </w:r>
      <w:r>
        <w:rPr>
          <w:bCs/>
          <w:lang w:val="en-US"/>
        </w:rPr>
        <w:t>for</w:t>
      </w:r>
      <w:r w:rsidR="008452D6">
        <w:rPr>
          <w:bCs/>
          <w:lang w:val="en-US"/>
        </w:rPr>
        <w:t xml:space="preserve"> Ca and DC</w:t>
      </w:r>
    </w:p>
    <w:p w14:paraId="49915C04" w14:textId="77777777" w:rsidR="007D7DEE" w:rsidRDefault="007D7DEE" w:rsidP="007D7DEE">
      <w:pPr>
        <w:numPr>
          <w:ilvl w:val="0"/>
          <w:numId w:val="18"/>
        </w:numPr>
        <w:spacing w:after="0"/>
        <w:rPr>
          <w:bCs/>
          <w:lang w:val="en-US"/>
        </w:rPr>
      </w:pPr>
      <w:r>
        <w:rPr>
          <w:bCs/>
          <w:lang w:val="en-US"/>
        </w:rPr>
        <w:t>F</w:t>
      </w:r>
      <w:r>
        <w:rPr>
          <w:rFonts w:hint="eastAsia"/>
          <w:bCs/>
          <w:lang w:val="en-US"/>
        </w:rPr>
        <w:t xml:space="preserve">requency range </w:t>
      </w:r>
      <w:r>
        <w:rPr>
          <w:bCs/>
          <w:lang w:val="en-US"/>
        </w:rPr>
        <w:t xml:space="preserve">modification for the </w:t>
      </w:r>
      <w:r>
        <w:rPr>
          <w:rFonts w:hint="eastAsia"/>
          <w:bCs/>
          <w:lang w:val="en-US"/>
        </w:rPr>
        <w:t>radiated emission limit, including the lower and upper test frequency range.</w:t>
      </w:r>
    </w:p>
    <w:p w14:paraId="29E97E15" w14:textId="21D557D2" w:rsidR="006B497B"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bCs/>
          <w:sz w:val="20"/>
          <w:szCs w:val="20"/>
        </w:rPr>
        <w:t>Analysis of r</w:t>
      </w:r>
      <w:r w:rsidRPr="00E8657D">
        <w:rPr>
          <w:rFonts w:ascii="Times New Roman" w:hAnsi="Times New Roman"/>
          <w:sz w:val="20"/>
          <w:szCs w:val="20"/>
        </w:rPr>
        <w:t>egulatory requirements implications on the UE features performance under certain EMC tests and corresponding test configurations</w:t>
      </w:r>
      <w:r w:rsidR="00D16C79">
        <w:rPr>
          <w:rFonts w:ascii="Times New Roman" w:hAnsi="Times New Roman"/>
          <w:sz w:val="20"/>
          <w:szCs w:val="20"/>
        </w:rPr>
        <w:t>.</w:t>
      </w:r>
    </w:p>
    <w:p w14:paraId="02B420BB" w14:textId="77777777" w:rsidR="00562A4B" w:rsidRPr="00D16C79" w:rsidRDefault="002E2534" w:rsidP="00D16C79">
      <w:pPr>
        <w:numPr>
          <w:ilvl w:val="1"/>
          <w:numId w:val="18"/>
        </w:numPr>
        <w:spacing w:after="120"/>
        <w:rPr>
          <w:kern w:val="2"/>
          <w:lang w:val="en-US" w:eastAsia="ja-JP"/>
        </w:rPr>
      </w:pPr>
      <w:r w:rsidRPr="00D16C79">
        <w:rPr>
          <w:rFonts w:hint="eastAsia"/>
          <w:kern w:val="2"/>
          <w:lang w:eastAsia="ja-JP"/>
        </w:rPr>
        <w:t>FFS when “no MSD impact” is not applied to all the UE supported band combinations.</w:t>
      </w:r>
    </w:p>
    <w:p w14:paraId="64875DA8" w14:textId="45ADA0CA" w:rsidR="00D16C79" w:rsidRPr="00D16C79" w:rsidRDefault="002E2534" w:rsidP="00D16C79">
      <w:pPr>
        <w:numPr>
          <w:ilvl w:val="1"/>
          <w:numId w:val="18"/>
        </w:numPr>
        <w:spacing w:after="120"/>
        <w:rPr>
          <w:kern w:val="2"/>
          <w:lang w:val="en-US" w:eastAsia="ja-JP"/>
        </w:rPr>
      </w:pPr>
      <w:r w:rsidRPr="00D16C79">
        <w:rPr>
          <w:rFonts w:hint="eastAsia"/>
          <w:kern w:val="2"/>
          <w:lang w:eastAsia="ja-JP"/>
        </w:rPr>
        <w:t>FFS for CA cases</w:t>
      </w:r>
    </w:p>
    <w:p w14:paraId="7D96B20F" w14:textId="77777777" w:rsidR="006B497B" w:rsidRDefault="006B497B" w:rsidP="006B497B">
      <w:pPr>
        <w:pStyle w:val="ListParagraph"/>
        <w:numPr>
          <w:ilvl w:val="0"/>
          <w:numId w:val="18"/>
        </w:numPr>
        <w:spacing w:after="120"/>
        <w:ind w:leftChars="0"/>
        <w:rPr>
          <w:rFonts w:ascii="Times New Roman" w:hAnsi="Times New Roman"/>
          <w:sz w:val="20"/>
          <w:szCs w:val="20"/>
        </w:rPr>
      </w:pPr>
      <w:r w:rsidRPr="00E8657D">
        <w:rPr>
          <w:rFonts w:ascii="Times New Roman" w:hAnsi="Times New Roman"/>
          <w:sz w:val="20"/>
          <w:szCs w:val="20"/>
        </w:rPr>
        <w:t>Investigate whether current test configuration defined in RAN5 specification TS 38.521-1/-2/-3 can be re-used in EMC tests.</w:t>
      </w:r>
    </w:p>
    <w:p w14:paraId="5C88A536" w14:textId="77777777" w:rsidR="007842C0" w:rsidRPr="002D74AE" w:rsidRDefault="007842C0" w:rsidP="007842C0">
      <w:pPr>
        <w:spacing w:after="120"/>
        <w:rPr>
          <w:lang w:val="en-US"/>
        </w:rPr>
      </w:pPr>
    </w:p>
    <w:p w14:paraId="5D8BEA21" w14:textId="77777777" w:rsidR="00881E8F" w:rsidRDefault="00881E8F" w:rsidP="00881E8F">
      <w:pPr>
        <w:pStyle w:val="Heading5"/>
        <w:ind w:left="1418" w:hanging="1418"/>
        <w:rPr>
          <w:lang w:eastAsia="ja-JP"/>
        </w:rPr>
      </w:pPr>
      <w:r>
        <w:rPr>
          <w:lang w:eastAsia="ja-JP"/>
        </w:rPr>
        <w:t>BS EMC enhancements</w:t>
      </w:r>
    </w:p>
    <w:p w14:paraId="03469179" w14:textId="24F7684A" w:rsidR="00FA2410" w:rsidRPr="00FA2410" w:rsidRDefault="00FA2410" w:rsidP="00FA2410">
      <w:pPr>
        <w:rPr>
          <w:lang w:eastAsia="ja-JP"/>
        </w:rPr>
      </w:pPr>
      <w:r>
        <w:rPr>
          <w:lang w:eastAsia="ja-JP"/>
        </w:rPr>
        <w:t>Study phase</w:t>
      </w:r>
    </w:p>
    <w:p w14:paraId="6119D454" w14:textId="6A5ACFDC" w:rsidR="00EB00A5" w:rsidRPr="0063782C" w:rsidRDefault="0063782C" w:rsidP="0063782C">
      <w:pPr>
        <w:pStyle w:val="ListParagraph"/>
        <w:numPr>
          <w:ilvl w:val="0"/>
          <w:numId w:val="18"/>
        </w:numPr>
        <w:spacing w:after="120"/>
        <w:ind w:leftChars="0"/>
        <w:rPr>
          <w:rFonts w:ascii="Times New Roman" w:hAnsi="Times New Roman"/>
          <w:sz w:val="20"/>
          <w:szCs w:val="20"/>
          <w:lang w:eastAsia="zh-CN"/>
        </w:rPr>
      </w:pPr>
      <w:r w:rsidRPr="0063782C">
        <w:rPr>
          <w:rFonts w:ascii="Times New Roman" w:hAnsi="Times New Roman"/>
          <w:sz w:val="20"/>
          <w:szCs w:val="20"/>
          <w:lang w:eastAsia="zh-CN"/>
        </w:rPr>
        <w:t>Evaluation of the potential gains of the proposed alternatives to achieve the EMC test simplification</w:t>
      </w:r>
    </w:p>
    <w:p w14:paraId="20A344C7" w14:textId="5A6428EB" w:rsidR="00EB00A5" w:rsidRPr="00EB00A5" w:rsidRDefault="00EB00A5" w:rsidP="00EB00A5">
      <w:pPr>
        <w:spacing w:after="120"/>
        <w:rPr>
          <w:lang w:eastAsia="zh-CN"/>
        </w:rPr>
      </w:pPr>
      <w:r>
        <w:rPr>
          <w:lang w:eastAsia="zh-CN"/>
        </w:rPr>
        <w:t>Implementation phase:</w:t>
      </w:r>
    </w:p>
    <w:p w14:paraId="2E64D6FB" w14:textId="4C45B9DD" w:rsidR="00585935" w:rsidRDefault="00585935" w:rsidP="00881E8F">
      <w:pPr>
        <w:pStyle w:val="ListParagraph"/>
        <w:numPr>
          <w:ilvl w:val="0"/>
          <w:numId w:val="20"/>
        </w:numPr>
        <w:spacing w:after="120"/>
        <w:ind w:leftChars="0"/>
        <w:rPr>
          <w:rFonts w:ascii="Times New Roman" w:hAnsi="Times New Roman"/>
          <w:sz w:val="20"/>
          <w:szCs w:val="20"/>
          <w:lang w:eastAsia="zh-CN"/>
        </w:rPr>
      </w:pPr>
      <w:r>
        <w:rPr>
          <w:rFonts w:ascii="Times New Roman" w:hAnsi="Times New Roman"/>
          <w:sz w:val="20"/>
          <w:szCs w:val="20"/>
          <w:lang w:eastAsia="zh-CN"/>
        </w:rPr>
        <w:t>Formulation of manufacturer declarations necessary for test simplification</w:t>
      </w:r>
    </w:p>
    <w:p w14:paraId="23DF51D4" w14:textId="77777777" w:rsidR="00B75DA7" w:rsidRPr="00B75DA7" w:rsidRDefault="00B75DA7" w:rsidP="00B75DA7">
      <w:pPr>
        <w:pStyle w:val="ListParagraph"/>
        <w:numPr>
          <w:ilvl w:val="0"/>
          <w:numId w:val="20"/>
        </w:numPr>
        <w:ind w:leftChars="0"/>
        <w:rPr>
          <w:rFonts w:ascii="Times New Roman" w:hAnsi="Times New Roman"/>
          <w:sz w:val="20"/>
          <w:szCs w:val="20"/>
          <w:lang w:eastAsia="zh-CN"/>
        </w:rPr>
      </w:pPr>
      <w:r w:rsidRPr="00B75DA7">
        <w:rPr>
          <w:rFonts w:ascii="Times New Roman" w:hAnsi="Times New Roman"/>
          <w:sz w:val="20"/>
          <w:szCs w:val="20"/>
          <w:lang w:eastAsia="zh-CN"/>
        </w:rPr>
        <w:t>Investigate the test simplification method for multi-band multi-RAT MSR BS.</w:t>
      </w:r>
    </w:p>
    <w:p w14:paraId="69EFA4E8"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Pr>
          <w:rFonts w:ascii="Times New Roman" w:hAnsi="Times New Roman"/>
          <w:sz w:val="20"/>
          <w:szCs w:val="20"/>
          <w:lang w:eastAsia="zh-CN"/>
        </w:rPr>
        <w:t xml:space="preserve"> based on outcome of study phase</w:t>
      </w:r>
    </w:p>
    <w:p w14:paraId="48A6EB42" w14:textId="5BBFC6EB" w:rsidR="00E4204E" w:rsidRPr="00E4204E" w:rsidRDefault="00E4204E" w:rsidP="00E4204E">
      <w:pPr>
        <w:pStyle w:val="ListParagraph"/>
        <w:numPr>
          <w:ilvl w:val="0"/>
          <w:numId w:val="20"/>
        </w:numPr>
        <w:spacing w:after="120"/>
        <w:ind w:leftChars="0"/>
        <w:rPr>
          <w:rFonts w:ascii="Times New Roman" w:hAnsi="Times New Roman"/>
          <w:sz w:val="20"/>
          <w:szCs w:val="20"/>
          <w:lang w:eastAsia="zh-CN"/>
        </w:rPr>
      </w:pPr>
      <w:r w:rsidRPr="00E4204E">
        <w:rPr>
          <w:rFonts w:ascii="Times New Roman" w:hAnsi="Times New Roman"/>
          <w:sz w:val="20"/>
          <w:szCs w:val="20"/>
          <w:lang w:eastAsia="zh-CN"/>
        </w:rPr>
        <w:t>Apply adjustments of the existing RF capability sets and test configurations which are reused for EMC testing of MSR/AAS BS (according to the outcome of the study phase) considering immunity testing.</w:t>
      </w:r>
    </w:p>
    <w:p w14:paraId="0CFDB786" w14:textId="4CF9151D" w:rsidR="00E4204E" w:rsidRPr="000B05C8" w:rsidRDefault="00E4204E" w:rsidP="000B05C8">
      <w:pPr>
        <w:pStyle w:val="ListParagraph"/>
        <w:numPr>
          <w:ilvl w:val="0"/>
          <w:numId w:val="20"/>
        </w:numPr>
        <w:spacing w:after="120"/>
        <w:ind w:leftChars="0"/>
        <w:rPr>
          <w:lang w:eastAsia="zh-CN"/>
        </w:rPr>
      </w:pPr>
      <w:r w:rsidRPr="00E4204E">
        <w:rPr>
          <w:rFonts w:ascii="Times New Roman" w:hAnsi="Times New Roman"/>
          <w:sz w:val="20"/>
          <w:szCs w:val="20"/>
          <w:lang w:eastAsia="zh-CN"/>
        </w:rPr>
        <w:t>Define the required adjustments (if any possible) to BS test configurations clause (</w:t>
      </w:r>
      <w:proofErr w:type="gramStart"/>
      <w:r w:rsidRPr="00E4204E">
        <w:rPr>
          <w:rFonts w:ascii="Times New Roman" w:hAnsi="Times New Roman"/>
          <w:sz w:val="20"/>
          <w:szCs w:val="20"/>
          <w:lang w:eastAsia="zh-CN"/>
        </w:rPr>
        <w:t>i.e.</w:t>
      </w:r>
      <w:proofErr w:type="gramEnd"/>
      <w:r w:rsidRPr="00E4204E">
        <w:rPr>
          <w:rFonts w:ascii="Times New Roman" w:hAnsi="Times New Roman"/>
          <w:sz w:val="20"/>
          <w:szCs w:val="20"/>
          <w:lang w:eastAsia="zh-CN"/>
        </w:rPr>
        <w:t xml:space="preserve"> clause 4.5 in TS 37.113, clause 4.4 in TS 37.114) considering immunity testing.</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1E2C533" w14:textId="77777777" w:rsidR="0092731F" w:rsidRDefault="0092731F" w:rsidP="00E60B52">
      <w:pPr>
        <w:spacing w:after="120"/>
      </w:pPr>
    </w:p>
    <w:p w14:paraId="41D78B9E" w14:textId="634DACC9" w:rsidR="0092731F" w:rsidRPr="008D6B26" w:rsidRDefault="00113420" w:rsidP="00113420">
      <w:pPr>
        <w:spacing w:after="120"/>
      </w:pPr>
      <w:r w:rsidRPr="00113420">
        <w:rPr>
          <w:lang w:val="en-SE"/>
        </w:rPr>
        <w:t>R4-2217463</w:t>
      </w:r>
      <w:r w:rsidRPr="00113420">
        <w:rPr>
          <w:lang w:val="en-SE"/>
        </w:rPr>
        <w:tab/>
        <w:t>WF on continuation of study phase for UE EMC enhancements</w:t>
      </w:r>
      <w:r w:rsidR="008D6B26">
        <w:t xml:space="preserve"> (RAN4 #104bis)</w:t>
      </w:r>
    </w:p>
    <w:p w14:paraId="5E901F26" w14:textId="3E6A6CB4" w:rsidR="00B95515" w:rsidRDefault="000B05C8" w:rsidP="00E60B52">
      <w:pPr>
        <w:spacing w:after="120"/>
      </w:pPr>
      <w:r w:rsidRPr="000B05C8">
        <w:t>R4-2220252</w:t>
      </w:r>
      <w:r>
        <w:t xml:space="preserve"> </w:t>
      </w:r>
      <w:r w:rsidR="00C928D4">
        <w:t>WF for UE EMC (RAN4 #105)</w:t>
      </w:r>
    </w:p>
    <w:p w14:paraId="746035A8" w14:textId="5C35787C" w:rsidR="00780883" w:rsidRDefault="00780883" w:rsidP="00780883">
      <w:pPr>
        <w:spacing w:after="120"/>
      </w:pPr>
      <w:r>
        <w:t>R4-230</w:t>
      </w:r>
      <w:r w:rsidR="000B05C8">
        <w:t>2914</w:t>
      </w:r>
      <w:r>
        <w:t xml:space="preserve"> WF for UE EMC (RAN4 #106)</w:t>
      </w:r>
    </w:p>
    <w:p w14:paraId="31518D46" w14:textId="782AEC23" w:rsidR="00B712AB" w:rsidRDefault="00780883" w:rsidP="00E60B52">
      <w:pPr>
        <w:spacing w:after="120"/>
      </w:pPr>
      <w:r>
        <w:t>R4 -2305913 WF for UE EMC (RAN4 #106bis)</w:t>
      </w:r>
    </w:p>
    <w:p w14:paraId="2F02FF57" w14:textId="53B42AB7" w:rsidR="00E60B52" w:rsidRDefault="00E60B52" w:rsidP="00E60B52">
      <w:pPr>
        <w:spacing w:after="120"/>
      </w:pPr>
      <w:r w:rsidRPr="00E60B52">
        <w:t>R4-2309868  WF for UE EMC</w:t>
      </w:r>
      <w:r>
        <w:t xml:space="preserve"> (RAN4</w:t>
      </w:r>
      <w:r w:rsidR="00FA12A7">
        <w:t xml:space="preserve"> #107)</w:t>
      </w:r>
    </w:p>
    <w:p w14:paraId="19E29F45" w14:textId="2FB4441E" w:rsidR="00C928D4" w:rsidRDefault="00BC0689" w:rsidP="00E60B52">
      <w:pPr>
        <w:spacing w:after="120"/>
      </w:pPr>
      <w:r>
        <w:t>-------------------------------------------------------------------------------------------</w:t>
      </w:r>
    </w:p>
    <w:p w14:paraId="29E87B41" w14:textId="77777777" w:rsidR="008D6B26" w:rsidRDefault="008D6B26" w:rsidP="008D6B26">
      <w:pPr>
        <w:spacing w:after="120"/>
      </w:pPr>
      <w:r w:rsidRPr="00113420">
        <w:rPr>
          <w:lang w:val="en-SE"/>
        </w:rPr>
        <w:t>R4-2217462</w:t>
      </w:r>
      <w:r w:rsidRPr="00113420">
        <w:rPr>
          <w:lang w:val="en-SE"/>
        </w:rPr>
        <w:tab/>
        <w:t>WF on principles for BS EMC enhancements</w:t>
      </w:r>
      <w:r>
        <w:t xml:space="preserve"> (RAN4 #104bis)</w:t>
      </w:r>
    </w:p>
    <w:p w14:paraId="3C806B03" w14:textId="3983F9F2" w:rsidR="000D7666" w:rsidRPr="008D6B26" w:rsidRDefault="00C71A0D" w:rsidP="008D6B26">
      <w:pPr>
        <w:spacing w:after="120"/>
      </w:pPr>
      <w:r w:rsidRPr="00FA12A7">
        <w:t>R4-2</w:t>
      </w:r>
      <w:r>
        <w:t>220251</w:t>
      </w:r>
      <w:r w:rsidRPr="00FA12A7">
        <w:t xml:space="preserve">  WF for BS EMC</w:t>
      </w:r>
      <w:r>
        <w:t xml:space="preserve"> (RAN4 #105)</w:t>
      </w:r>
    </w:p>
    <w:p w14:paraId="4A860884" w14:textId="102EAB09" w:rsidR="00FA12A7" w:rsidRDefault="00FA12A7" w:rsidP="00FA12A7">
      <w:pPr>
        <w:spacing w:after="120"/>
      </w:pPr>
      <w:r w:rsidRPr="00FA12A7">
        <w:t>R4-2302990  WF for BS EMC</w:t>
      </w:r>
      <w:r>
        <w:t xml:space="preserve"> (RAN4 #106)</w:t>
      </w:r>
    </w:p>
    <w:p w14:paraId="5FA317A3" w14:textId="0CC7D22B" w:rsidR="009F36CF" w:rsidRDefault="009F36CF" w:rsidP="009F36CF">
      <w:pPr>
        <w:spacing w:after="120"/>
      </w:pPr>
      <w:r>
        <w:t>R4 -2305912 WF for BS EMC (RAN4 #106bis)</w:t>
      </w:r>
    </w:p>
    <w:p w14:paraId="1B47DD56" w14:textId="53E2E6E6" w:rsidR="00E60B52" w:rsidRDefault="002C3A7A" w:rsidP="00941B8A">
      <w:pPr>
        <w:tabs>
          <w:tab w:val="left" w:pos="567"/>
        </w:tabs>
        <w:spacing w:after="0"/>
        <w:rPr>
          <w:lang w:eastAsia="ja-JP"/>
        </w:rPr>
      </w:pPr>
      <w:r>
        <w:rPr>
          <w:lang w:eastAsia="ja-JP"/>
        </w:rPr>
        <w:t>R</w:t>
      </w:r>
      <w:r w:rsidR="00B712AB">
        <w:rPr>
          <w:lang w:eastAsia="ja-JP"/>
        </w:rPr>
        <w:t>4-2309861 WF for BS EMC (RAN4 #107)</w:t>
      </w:r>
    </w:p>
    <w:p w14:paraId="374EE655" w14:textId="07258EA3" w:rsidR="003067D7" w:rsidRDefault="00BC0689" w:rsidP="00941B8A">
      <w:pPr>
        <w:tabs>
          <w:tab w:val="left" w:pos="567"/>
        </w:tabs>
        <w:spacing w:after="0"/>
        <w:rPr>
          <w:lang w:eastAsia="ja-JP"/>
        </w:rPr>
      </w:pPr>
      <w:r>
        <w:rPr>
          <w:lang w:eastAsia="ja-JP"/>
        </w:rPr>
        <w:t>---------------------------------------------------------------------------------------------</w:t>
      </w:r>
    </w:p>
    <w:p w14:paraId="11E8186D" w14:textId="063ADD49" w:rsidR="001008E0" w:rsidRDefault="001008E0" w:rsidP="00941B8A">
      <w:pPr>
        <w:tabs>
          <w:tab w:val="left" w:pos="567"/>
        </w:tabs>
        <w:spacing w:after="0"/>
        <w:rPr>
          <w:lang w:eastAsia="ja-JP"/>
        </w:rPr>
      </w:pPr>
      <w:r>
        <w:rPr>
          <w:lang w:eastAsia="ja-JP"/>
        </w:rPr>
        <w:t>RP-2</w:t>
      </w:r>
      <w:r w:rsidR="00952B6A">
        <w:rPr>
          <w:lang w:eastAsia="ja-JP"/>
        </w:rPr>
        <w:t>30</w:t>
      </w:r>
      <w:r w:rsidR="00E57AEB">
        <w:rPr>
          <w:lang w:eastAsia="ja-JP"/>
        </w:rPr>
        <w:t>116</w:t>
      </w:r>
      <w:r>
        <w:rPr>
          <w:lang w:eastAsia="ja-JP"/>
        </w:rPr>
        <w:tab/>
        <w:t xml:space="preserve">Status report for WI on </w:t>
      </w:r>
      <w:r>
        <w:t>BS/UE EMC Enhancements for NR and LTE (RAN#9</w:t>
      </w:r>
      <w:r w:rsidR="00E57AEB">
        <w:t>9</w:t>
      </w:r>
      <w:r>
        <w:t>)</w:t>
      </w:r>
    </w:p>
    <w:p w14:paraId="3B2CAC57" w14:textId="3B7EFE21" w:rsidR="00CA0022" w:rsidRDefault="00CA0022" w:rsidP="00941B8A">
      <w:pPr>
        <w:tabs>
          <w:tab w:val="left" w:pos="567"/>
        </w:tabs>
        <w:spacing w:after="0"/>
        <w:rPr>
          <w:lang w:eastAsia="ja-JP"/>
        </w:rPr>
      </w:pPr>
      <w:r>
        <w:rPr>
          <w:lang w:eastAsia="ja-JP"/>
        </w:rPr>
        <w:t>RP-</w:t>
      </w:r>
      <w:r w:rsidR="00D61011">
        <w:rPr>
          <w:lang w:eastAsia="ja-JP"/>
        </w:rPr>
        <w:t>222558</w:t>
      </w:r>
      <w:r w:rsidR="00D61011">
        <w:rPr>
          <w:lang w:eastAsia="ja-JP"/>
        </w:rPr>
        <w:tab/>
        <w:t xml:space="preserve">Status report for WI on </w:t>
      </w:r>
      <w:r w:rsidR="00D61011">
        <w:t>BS/UE EMC Enhancements for NR and LTE (RAN#98)</w:t>
      </w:r>
    </w:p>
    <w:p w14:paraId="44FE7FD4" w14:textId="4AC32343" w:rsidR="00941B8A" w:rsidRPr="008836AC" w:rsidRDefault="00D97AC6" w:rsidP="00941B8A">
      <w:pPr>
        <w:tabs>
          <w:tab w:val="left" w:pos="567"/>
        </w:tabs>
        <w:spacing w:after="0"/>
        <w:rPr>
          <w:rFonts w:ascii="Arial" w:hAnsi="Arial" w:cs="Arial"/>
        </w:rPr>
      </w:pPr>
      <w:r>
        <w:rPr>
          <w:lang w:eastAsia="ja-JP"/>
        </w:rPr>
        <w:lastRenderedPageBreak/>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15CEB766" w14:textId="47EEEDE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0EF6" w14:textId="77777777" w:rsidR="00C914DD" w:rsidRDefault="00C914DD">
      <w:r>
        <w:separator/>
      </w:r>
    </w:p>
  </w:endnote>
  <w:endnote w:type="continuationSeparator" w:id="0">
    <w:p w14:paraId="482054C2" w14:textId="77777777" w:rsidR="00C914DD" w:rsidRDefault="00C9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A458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A458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A70E6" w14:textId="77777777" w:rsidR="00C914DD" w:rsidRDefault="00C914DD">
      <w:r>
        <w:separator/>
      </w:r>
    </w:p>
  </w:footnote>
  <w:footnote w:type="continuationSeparator" w:id="0">
    <w:p w14:paraId="19D73763" w14:textId="77777777" w:rsidR="00C914DD" w:rsidRDefault="00C91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291"/>
    <w:multiLevelType w:val="hybridMultilevel"/>
    <w:tmpl w:val="8B107B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A0BFF"/>
    <w:multiLevelType w:val="hybridMultilevel"/>
    <w:tmpl w:val="FB7E9D5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81F2A"/>
    <w:multiLevelType w:val="hybridMultilevel"/>
    <w:tmpl w:val="CB2835CA"/>
    <w:lvl w:ilvl="0" w:tplc="C6DA1A48">
      <w:numFmt w:val="bullet"/>
      <w:lvlText w:val="-"/>
      <w:lvlJc w:val="left"/>
      <w:pPr>
        <w:ind w:left="924" w:hanging="360"/>
      </w:pPr>
      <w:rPr>
        <w:rFonts w:ascii="Arial" w:eastAsia="MS Mincho" w:hAnsi="Arial" w:cs="Arial" w:hint="default"/>
      </w:rPr>
    </w:lvl>
    <w:lvl w:ilvl="1" w:tplc="DDD83E28">
      <w:start w:val="1"/>
      <w:numFmt w:val="lowerLetter"/>
      <w:lvlText w:val="%2)"/>
      <w:lvlJc w:val="left"/>
      <w:pPr>
        <w:ind w:left="1644" w:hanging="360"/>
      </w:pPr>
      <w:rPr>
        <w:rFonts w:ascii="Times New Roman" w:eastAsia="Times New Roman" w:hAnsi="Times New Roman" w:cs="Times New Roman"/>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1A6D5A"/>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F55310D"/>
    <w:multiLevelType w:val="multilevel"/>
    <w:tmpl w:val="7F5531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0403520">
    <w:abstractNumId w:val="13"/>
  </w:num>
  <w:num w:numId="2" w16cid:durableId="1558516599">
    <w:abstractNumId w:val="1"/>
  </w:num>
  <w:num w:numId="3" w16cid:durableId="881552099">
    <w:abstractNumId w:val="22"/>
  </w:num>
  <w:num w:numId="4" w16cid:durableId="1358773476">
    <w:abstractNumId w:val="19"/>
  </w:num>
  <w:num w:numId="5" w16cid:durableId="1365639491">
    <w:abstractNumId w:val="12"/>
  </w:num>
  <w:num w:numId="6" w16cid:durableId="299388462">
    <w:abstractNumId w:val="23"/>
  </w:num>
  <w:num w:numId="7" w16cid:durableId="262763524">
    <w:abstractNumId w:val="2"/>
  </w:num>
  <w:num w:numId="8" w16cid:durableId="357514674">
    <w:abstractNumId w:val="9"/>
  </w:num>
  <w:num w:numId="9" w16cid:durableId="1985503705">
    <w:abstractNumId w:val="17"/>
  </w:num>
  <w:num w:numId="10" w16cid:durableId="1930499495">
    <w:abstractNumId w:val="25"/>
  </w:num>
  <w:num w:numId="11" w16cid:durableId="144930371">
    <w:abstractNumId w:val="18"/>
  </w:num>
  <w:num w:numId="12" w16cid:durableId="263420763">
    <w:abstractNumId w:val="16"/>
  </w:num>
  <w:num w:numId="13" w16cid:durableId="713312625">
    <w:abstractNumId w:val="21"/>
  </w:num>
  <w:num w:numId="14" w16cid:durableId="1315836423">
    <w:abstractNumId w:val="6"/>
  </w:num>
  <w:num w:numId="15" w16cid:durableId="989941228">
    <w:abstractNumId w:val="15"/>
  </w:num>
  <w:num w:numId="16" w16cid:durableId="368260979">
    <w:abstractNumId w:val="3"/>
  </w:num>
  <w:num w:numId="17" w16cid:durableId="1857961871">
    <w:abstractNumId w:val="14"/>
  </w:num>
  <w:num w:numId="18" w16cid:durableId="1689066021">
    <w:abstractNumId w:val="8"/>
  </w:num>
  <w:num w:numId="19" w16cid:durableId="1103303950">
    <w:abstractNumId w:val="11"/>
  </w:num>
  <w:num w:numId="20" w16cid:durableId="1122380932">
    <w:abstractNumId w:val="24"/>
  </w:num>
  <w:num w:numId="21" w16cid:durableId="1535000597">
    <w:abstractNumId w:val="5"/>
  </w:num>
  <w:num w:numId="22" w16cid:durableId="2030598103">
    <w:abstractNumId w:val="10"/>
  </w:num>
  <w:num w:numId="23" w16cid:durableId="1391418849">
    <w:abstractNumId w:val="7"/>
  </w:num>
  <w:num w:numId="24" w16cid:durableId="1901944357">
    <w:abstractNumId w:val="0"/>
  </w:num>
  <w:num w:numId="25" w16cid:durableId="1089274511">
    <w:abstractNumId w:val="20"/>
  </w:num>
  <w:num w:numId="26" w16cid:durableId="2061708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3729056">
    <w:abstractNumId w:val="26"/>
  </w:num>
  <w:num w:numId="28" w16cid:durableId="1625885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1B7"/>
    <w:rsid w:val="000014C3"/>
    <w:rsid w:val="00006504"/>
    <w:rsid w:val="00007BD0"/>
    <w:rsid w:val="00011C3B"/>
    <w:rsid w:val="00013B0A"/>
    <w:rsid w:val="00026891"/>
    <w:rsid w:val="000269B2"/>
    <w:rsid w:val="000276C5"/>
    <w:rsid w:val="0004446C"/>
    <w:rsid w:val="0004456C"/>
    <w:rsid w:val="00050853"/>
    <w:rsid w:val="0005259B"/>
    <w:rsid w:val="00053FEE"/>
    <w:rsid w:val="00060AE4"/>
    <w:rsid w:val="00066961"/>
    <w:rsid w:val="000703E4"/>
    <w:rsid w:val="000746A7"/>
    <w:rsid w:val="00077431"/>
    <w:rsid w:val="000910BB"/>
    <w:rsid w:val="000926AF"/>
    <w:rsid w:val="000A3ED2"/>
    <w:rsid w:val="000B05C8"/>
    <w:rsid w:val="000C00FA"/>
    <w:rsid w:val="000C29E7"/>
    <w:rsid w:val="000C4C6A"/>
    <w:rsid w:val="000C51AA"/>
    <w:rsid w:val="000C60AF"/>
    <w:rsid w:val="000D17BC"/>
    <w:rsid w:val="000D2186"/>
    <w:rsid w:val="000D7666"/>
    <w:rsid w:val="000E4F35"/>
    <w:rsid w:val="000F1768"/>
    <w:rsid w:val="000F6C1C"/>
    <w:rsid w:val="001008E0"/>
    <w:rsid w:val="00110BAE"/>
    <w:rsid w:val="00113420"/>
    <w:rsid w:val="00116F4B"/>
    <w:rsid w:val="001229F4"/>
    <w:rsid w:val="00137471"/>
    <w:rsid w:val="00140C4C"/>
    <w:rsid w:val="0015030D"/>
    <w:rsid w:val="00150FD3"/>
    <w:rsid w:val="00184428"/>
    <w:rsid w:val="001A248F"/>
    <w:rsid w:val="001A3091"/>
    <w:rsid w:val="001A3B5F"/>
    <w:rsid w:val="001A659D"/>
    <w:rsid w:val="001B51AB"/>
    <w:rsid w:val="001B5CA8"/>
    <w:rsid w:val="001C4490"/>
    <w:rsid w:val="001C5459"/>
    <w:rsid w:val="001C6331"/>
    <w:rsid w:val="001D2C1A"/>
    <w:rsid w:val="001D3BA2"/>
    <w:rsid w:val="001D44B7"/>
    <w:rsid w:val="001E0075"/>
    <w:rsid w:val="001E0593"/>
    <w:rsid w:val="001E2FC9"/>
    <w:rsid w:val="001E4E22"/>
    <w:rsid w:val="001F1B1F"/>
    <w:rsid w:val="001F2A20"/>
    <w:rsid w:val="001F486F"/>
    <w:rsid w:val="002057C3"/>
    <w:rsid w:val="00207DC4"/>
    <w:rsid w:val="00210C1E"/>
    <w:rsid w:val="00210EDB"/>
    <w:rsid w:val="0022485E"/>
    <w:rsid w:val="00233C3B"/>
    <w:rsid w:val="00243A99"/>
    <w:rsid w:val="0029180C"/>
    <w:rsid w:val="0029567C"/>
    <w:rsid w:val="002A6F12"/>
    <w:rsid w:val="002C016B"/>
    <w:rsid w:val="002C0B82"/>
    <w:rsid w:val="002C3A7A"/>
    <w:rsid w:val="002D510E"/>
    <w:rsid w:val="002D74AE"/>
    <w:rsid w:val="002E2534"/>
    <w:rsid w:val="002F29B6"/>
    <w:rsid w:val="002F6ED2"/>
    <w:rsid w:val="00301B7A"/>
    <w:rsid w:val="003067D7"/>
    <w:rsid w:val="00306D59"/>
    <w:rsid w:val="00321EF0"/>
    <w:rsid w:val="00324D4B"/>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542"/>
    <w:rsid w:val="003A421E"/>
    <w:rsid w:val="003A4B47"/>
    <w:rsid w:val="003B022D"/>
    <w:rsid w:val="003B24AF"/>
    <w:rsid w:val="003B7182"/>
    <w:rsid w:val="003C5C86"/>
    <w:rsid w:val="003D1D64"/>
    <w:rsid w:val="003D5036"/>
    <w:rsid w:val="003D764D"/>
    <w:rsid w:val="003E2003"/>
    <w:rsid w:val="003E3A1A"/>
    <w:rsid w:val="003F1B9F"/>
    <w:rsid w:val="0040091C"/>
    <w:rsid w:val="00406D7A"/>
    <w:rsid w:val="004121B8"/>
    <w:rsid w:val="004127F8"/>
    <w:rsid w:val="004157C9"/>
    <w:rsid w:val="00423A7D"/>
    <w:rsid w:val="004258BA"/>
    <w:rsid w:val="00441794"/>
    <w:rsid w:val="004531C9"/>
    <w:rsid w:val="00453457"/>
    <w:rsid w:val="00457D91"/>
    <w:rsid w:val="00460673"/>
    <w:rsid w:val="00460C31"/>
    <w:rsid w:val="00464E5B"/>
    <w:rsid w:val="0047055A"/>
    <w:rsid w:val="00474450"/>
    <w:rsid w:val="00475F2B"/>
    <w:rsid w:val="004873E6"/>
    <w:rsid w:val="004B0CF9"/>
    <w:rsid w:val="004B15B8"/>
    <w:rsid w:val="004B566C"/>
    <w:rsid w:val="004B7706"/>
    <w:rsid w:val="004B7B48"/>
    <w:rsid w:val="004D4AB1"/>
    <w:rsid w:val="004D62B5"/>
    <w:rsid w:val="004E5295"/>
    <w:rsid w:val="004E569F"/>
    <w:rsid w:val="004F218A"/>
    <w:rsid w:val="0050334E"/>
    <w:rsid w:val="00505387"/>
    <w:rsid w:val="00511412"/>
    <w:rsid w:val="00512DF7"/>
    <w:rsid w:val="00513683"/>
    <w:rsid w:val="005141E7"/>
    <w:rsid w:val="00517E63"/>
    <w:rsid w:val="00521C3A"/>
    <w:rsid w:val="00526B0D"/>
    <w:rsid w:val="0053279E"/>
    <w:rsid w:val="00541D1A"/>
    <w:rsid w:val="005464CD"/>
    <w:rsid w:val="0055346F"/>
    <w:rsid w:val="00556394"/>
    <w:rsid w:val="005579FF"/>
    <w:rsid w:val="00562A4B"/>
    <w:rsid w:val="005776DD"/>
    <w:rsid w:val="00582117"/>
    <w:rsid w:val="0058478F"/>
    <w:rsid w:val="00585935"/>
    <w:rsid w:val="00590215"/>
    <w:rsid w:val="00593315"/>
    <w:rsid w:val="005A170D"/>
    <w:rsid w:val="005A499B"/>
    <w:rsid w:val="005A6C96"/>
    <w:rsid w:val="005D0418"/>
    <w:rsid w:val="005E14A9"/>
    <w:rsid w:val="005E1D58"/>
    <w:rsid w:val="005F3A96"/>
    <w:rsid w:val="00610E37"/>
    <w:rsid w:val="006207ED"/>
    <w:rsid w:val="00626BC9"/>
    <w:rsid w:val="0063782C"/>
    <w:rsid w:val="006458DF"/>
    <w:rsid w:val="006458E6"/>
    <w:rsid w:val="00650D52"/>
    <w:rsid w:val="00654F8C"/>
    <w:rsid w:val="006615B2"/>
    <w:rsid w:val="00662313"/>
    <w:rsid w:val="00673911"/>
    <w:rsid w:val="006772E4"/>
    <w:rsid w:val="006870C9"/>
    <w:rsid w:val="006972BE"/>
    <w:rsid w:val="006A32F2"/>
    <w:rsid w:val="006A3ADF"/>
    <w:rsid w:val="006A7BCB"/>
    <w:rsid w:val="006B497B"/>
    <w:rsid w:val="006B4C1E"/>
    <w:rsid w:val="006C090F"/>
    <w:rsid w:val="006C4770"/>
    <w:rsid w:val="006C4E32"/>
    <w:rsid w:val="006C56D8"/>
    <w:rsid w:val="006D07AE"/>
    <w:rsid w:val="006D1C93"/>
    <w:rsid w:val="006E29E3"/>
    <w:rsid w:val="006E3F11"/>
    <w:rsid w:val="006E526C"/>
    <w:rsid w:val="006F685A"/>
    <w:rsid w:val="00701410"/>
    <w:rsid w:val="00701E89"/>
    <w:rsid w:val="007113A1"/>
    <w:rsid w:val="00714D27"/>
    <w:rsid w:val="00716FDE"/>
    <w:rsid w:val="00721CF6"/>
    <w:rsid w:val="00723E46"/>
    <w:rsid w:val="00726E9D"/>
    <w:rsid w:val="00733826"/>
    <w:rsid w:val="00736426"/>
    <w:rsid w:val="00751774"/>
    <w:rsid w:val="00753622"/>
    <w:rsid w:val="00766CFB"/>
    <w:rsid w:val="00771432"/>
    <w:rsid w:val="00776FF6"/>
    <w:rsid w:val="00780883"/>
    <w:rsid w:val="007816FF"/>
    <w:rsid w:val="00783B44"/>
    <w:rsid w:val="007842C0"/>
    <w:rsid w:val="00785028"/>
    <w:rsid w:val="007A0E37"/>
    <w:rsid w:val="007A3A5A"/>
    <w:rsid w:val="007A4370"/>
    <w:rsid w:val="007B6478"/>
    <w:rsid w:val="007C173C"/>
    <w:rsid w:val="007D7DEE"/>
    <w:rsid w:val="007E1D15"/>
    <w:rsid w:val="007E1DEA"/>
    <w:rsid w:val="007E2202"/>
    <w:rsid w:val="007E57FB"/>
    <w:rsid w:val="008145EA"/>
    <w:rsid w:val="00815869"/>
    <w:rsid w:val="00816B81"/>
    <w:rsid w:val="00823B90"/>
    <w:rsid w:val="0083266E"/>
    <w:rsid w:val="00833720"/>
    <w:rsid w:val="008403A7"/>
    <w:rsid w:val="00844239"/>
    <w:rsid w:val="00844EC2"/>
    <w:rsid w:val="008452D6"/>
    <w:rsid w:val="008546E5"/>
    <w:rsid w:val="00865EA8"/>
    <w:rsid w:val="00871653"/>
    <w:rsid w:val="0087576B"/>
    <w:rsid w:val="00880684"/>
    <w:rsid w:val="00881D74"/>
    <w:rsid w:val="00881E7B"/>
    <w:rsid w:val="00881E8F"/>
    <w:rsid w:val="008836AC"/>
    <w:rsid w:val="00887422"/>
    <w:rsid w:val="00890D7C"/>
    <w:rsid w:val="00890F4A"/>
    <w:rsid w:val="0089166C"/>
    <w:rsid w:val="00893204"/>
    <w:rsid w:val="008960DE"/>
    <w:rsid w:val="008A36DF"/>
    <w:rsid w:val="008C1698"/>
    <w:rsid w:val="008C1A3D"/>
    <w:rsid w:val="008D01C3"/>
    <w:rsid w:val="008D1E13"/>
    <w:rsid w:val="008D2940"/>
    <w:rsid w:val="008D6549"/>
    <w:rsid w:val="008D6B26"/>
    <w:rsid w:val="008D70D2"/>
    <w:rsid w:val="008D79CF"/>
    <w:rsid w:val="008F7928"/>
    <w:rsid w:val="00900AE8"/>
    <w:rsid w:val="00900DAD"/>
    <w:rsid w:val="0091197D"/>
    <w:rsid w:val="0091408E"/>
    <w:rsid w:val="00916E4C"/>
    <w:rsid w:val="0092731F"/>
    <w:rsid w:val="00932589"/>
    <w:rsid w:val="00935290"/>
    <w:rsid w:val="009378CA"/>
    <w:rsid w:val="00941B8A"/>
    <w:rsid w:val="0095025E"/>
    <w:rsid w:val="00952B6A"/>
    <w:rsid w:val="00954420"/>
    <w:rsid w:val="00954981"/>
    <w:rsid w:val="00955C4C"/>
    <w:rsid w:val="00956E0A"/>
    <w:rsid w:val="00964972"/>
    <w:rsid w:val="009833CE"/>
    <w:rsid w:val="00983427"/>
    <w:rsid w:val="00984CF5"/>
    <w:rsid w:val="009932BA"/>
    <w:rsid w:val="00995338"/>
    <w:rsid w:val="00996777"/>
    <w:rsid w:val="009B71CC"/>
    <w:rsid w:val="009C0BC7"/>
    <w:rsid w:val="009C6592"/>
    <w:rsid w:val="009D7C73"/>
    <w:rsid w:val="009E209B"/>
    <w:rsid w:val="009F0747"/>
    <w:rsid w:val="009F36CF"/>
    <w:rsid w:val="009F4941"/>
    <w:rsid w:val="00A03514"/>
    <w:rsid w:val="00A146D4"/>
    <w:rsid w:val="00A17079"/>
    <w:rsid w:val="00A355A4"/>
    <w:rsid w:val="00A448C3"/>
    <w:rsid w:val="00A456F6"/>
    <w:rsid w:val="00A458D4"/>
    <w:rsid w:val="00A46FB7"/>
    <w:rsid w:val="00A53118"/>
    <w:rsid w:val="00A5469E"/>
    <w:rsid w:val="00A634E0"/>
    <w:rsid w:val="00A67B1C"/>
    <w:rsid w:val="00A7177D"/>
    <w:rsid w:val="00A73E45"/>
    <w:rsid w:val="00A8575E"/>
    <w:rsid w:val="00A86AB5"/>
    <w:rsid w:val="00A97226"/>
    <w:rsid w:val="00AA0E64"/>
    <w:rsid w:val="00AA142F"/>
    <w:rsid w:val="00AA53DB"/>
    <w:rsid w:val="00AA752E"/>
    <w:rsid w:val="00AB239A"/>
    <w:rsid w:val="00AB7B70"/>
    <w:rsid w:val="00AC39FB"/>
    <w:rsid w:val="00AC406A"/>
    <w:rsid w:val="00AC58C2"/>
    <w:rsid w:val="00AD51D1"/>
    <w:rsid w:val="00AD53C7"/>
    <w:rsid w:val="00AD7ADC"/>
    <w:rsid w:val="00AE08EB"/>
    <w:rsid w:val="00AE1648"/>
    <w:rsid w:val="00AF2FB4"/>
    <w:rsid w:val="00AF3414"/>
    <w:rsid w:val="00B00BBE"/>
    <w:rsid w:val="00B015A1"/>
    <w:rsid w:val="00B05C93"/>
    <w:rsid w:val="00B10710"/>
    <w:rsid w:val="00B11263"/>
    <w:rsid w:val="00B208FA"/>
    <w:rsid w:val="00B25C12"/>
    <w:rsid w:val="00B2766F"/>
    <w:rsid w:val="00B31ABC"/>
    <w:rsid w:val="00B3670A"/>
    <w:rsid w:val="00B40936"/>
    <w:rsid w:val="00B445ED"/>
    <w:rsid w:val="00B464BA"/>
    <w:rsid w:val="00B6300F"/>
    <w:rsid w:val="00B70389"/>
    <w:rsid w:val="00B712AB"/>
    <w:rsid w:val="00B755D3"/>
    <w:rsid w:val="00B75DA7"/>
    <w:rsid w:val="00B84623"/>
    <w:rsid w:val="00B95515"/>
    <w:rsid w:val="00BA494B"/>
    <w:rsid w:val="00BA51EF"/>
    <w:rsid w:val="00BB66D5"/>
    <w:rsid w:val="00BC0689"/>
    <w:rsid w:val="00BC785D"/>
    <w:rsid w:val="00BC7E6E"/>
    <w:rsid w:val="00BE1D1F"/>
    <w:rsid w:val="00BE256D"/>
    <w:rsid w:val="00BE3060"/>
    <w:rsid w:val="00BE5E66"/>
    <w:rsid w:val="00BE6BBA"/>
    <w:rsid w:val="00C00281"/>
    <w:rsid w:val="00C013E2"/>
    <w:rsid w:val="00C05625"/>
    <w:rsid w:val="00C1751E"/>
    <w:rsid w:val="00C17C6C"/>
    <w:rsid w:val="00C21339"/>
    <w:rsid w:val="00C266F9"/>
    <w:rsid w:val="00C3200D"/>
    <w:rsid w:val="00C32128"/>
    <w:rsid w:val="00C3265E"/>
    <w:rsid w:val="00C3368E"/>
    <w:rsid w:val="00C371EA"/>
    <w:rsid w:val="00C445AD"/>
    <w:rsid w:val="00C44CBA"/>
    <w:rsid w:val="00C458F0"/>
    <w:rsid w:val="00C4666A"/>
    <w:rsid w:val="00C479A3"/>
    <w:rsid w:val="00C50477"/>
    <w:rsid w:val="00C63D32"/>
    <w:rsid w:val="00C71A0D"/>
    <w:rsid w:val="00C74DAF"/>
    <w:rsid w:val="00C80116"/>
    <w:rsid w:val="00C85D6F"/>
    <w:rsid w:val="00C87BFC"/>
    <w:rsid w:val="00C914DD"/>
    <w:rsid w:val="00C928D4"/>
    <w:rsid w:val="00CA0022"/>
    <w:rsid w:val="00CD43DC"/>
    <w:rsid w:val="00CD7EAD"/>
    <w:rsid w:val="00CE0994"/>
    <w:rsid w:val="00CE1E69"/>
    <w:rsid w:val="00CF1FB6"/>
    <w:rsid w:val="00CF262D"/>
    <w:rsid w:val="00CF5E71"/>
    <w:rsid w:val="00CF7FAC"/>
    <w:rsid w:val="00D07EBA"/>
    <w:rsid w:val="00D152BF"/>
    <w:rsid w:val="00D160C1"/>
    <w:rsid w:val="00D16C79"/>
    <w:rsid w:val="00D17794"/>
    <w:rsid w:val="00D22398"/>
    <w:rsid w:val="00D35E6C"/>
    <w:rsid w:val="00D436CF"/>
    <w:rsid w:val="00D45B2F"/>
    <w:rsid w:val="00D45C50"/>
    <w:rsid w:val="00D46E88"/>
    <w:rsid w:val="00D60BD6"/>
    <w:rsid w:val="00D61011"/>
    <w:rsid w:val="00D613A9"/>
    <w:rsid w:val="00D6378E"/>
    <w:rsid w:val="00D67E61"/>
    <w:rsid w:val="00D70D86"/>
    <w:rsid w:val="00D76BA4"/>
    <w:rsid w:val="00D8021D"/>
    <w:rsid w:val="00D81228"/>
    <w:rsid w:val="00D81E87"/>
    <w:rsid w:val="00D82D10"/>
    <w:rsid w:val="00D86784"/>
    <w:rsid w:val="00D920E6"/>
    <w:rsid w:val="00D941EE"/>
    <w:rsid w:val="00D970A9"/>
    <w:rsid w:val="00D97AC6"/>
    <w:rsid w:val="00DA004C"/>
    <w:rsid w:val="00DD4476"/>
    <w:rsid w:val="00DD5E6B"/>
    <w:rsid w:val="00DE0236"/>
    <w:rsid w:val="00DE2A08"/>
    <w:rsid w:val="00DE2B4D"/>
    <w:rsid w:val="00DE3FEC"/>
    <w:rsid w:val="00E00E44"/>
    <w:rsid w:val="00E010CC"/>
    <w:rsid w:val="00E049A8"/>
    <w:rsid w:val="00E06B92"/>
    <w:rsid w:val="00E12ECB"/>
    <w:rsid w:val="00E1451F"/>
    <w:rsid w:val="00E15A72"/>
    <w:rsid w:val="00E15E28"/>
    <w:rsid w:val="00E16577"/>
    <w:rsid w:val="00E26DBE"/>
    <w:rsid w:val="00E36051"/>
    <w:rsid w:val="00E4204E"/>
    <w:rsid w:val="00E544FA"/>
    <w:rsid w:val="00E55E83"/>
    <w:rsid w:val="00E5792E"/>
    <w:rsid w:val="00E57AEB"/>
    <w:rsid w:val="00E6077C"/>
    <w:rsid w:val="00E60B52"/>
    <w:rsid w:val="00E6618E"/>
    <w:rsid w:val="00E70E4F"/>
    <w:rsid w:val="00E76B83"/>
    <w:rsid w:val="00E77436"/>
    <w:rsid w:val="00E82C8E"/>
    <w:rsid w:val="00E8497D"/>
    <w:rsid w:val="00E87CFA"/>
    <w:rsid w:val="00E93D77"/>
    <w:rsid w:val="00E95264"/>
    <w:rsid w:val="00EA2172"/>
    <w:rsid w:val="00EA2DC1"/>
    <w:rsid w:val="00EA4580"/>
    <w:rsid w:val="00EB00A5"/>
    <w:rsid w:val="00EC5571"/>
    <w:rsid w:val="00ED0E8F"/>
    <w:rsid w:val="00EE1504"/>
    <w:rsid w:val="00EE349F"/>
    <w:rsid w:val="00EE3B5B"/>
    <w:rsid w:val="00EE4CC9"/>
    <w:rsid w:val="00EF4800"/>
    <w:rsid w:val="00EF674A"/>
    <w:rsid w:val="00F00A3D"/>
    <w:rsid w:val="00F17CA4"/>
    <w:rsid w:val="00F2043C"/>
    <w:rsid w:val="00F20861"/>
    <w:rsid w:val="00F20B7B"/>
    <w:rsid w:val="00F24DDD"/>
    <w:rsid w:val="00F2770B"/>
    <w:rsid w:val="00F549A3"/>
    <w:rsid w:val="00F55CBF"/>
    <w:rsid w:val="00F72B10"/>
    <w:rsid w:val="00F77359"/>
    <w:rsid w:val="00F86A73"/>
    <w:rsid w:val="00F97E14"/>
    <w:rsid w:val="00FA12A7"/>
    <w:rsid w:val="00FA2410"/>
    <w:rsid w:val="00FA58DA"/>
    <w:rsid w:val="00FB007B"/>
    <w:rsid w:val="00FC345B"/>
    <w:rsid w:val="00FC7CC4"/>
    <w:rsid w:val="00FD4E37"/>
    <w:rsid w:val="00FD56AE"/>
    <w:rsid w:val="00FE4FDB"/>
    <w:rsid w:val="00FF0070"/>
    <w:rsid w:val="00FF4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960562">
      <w:bodyDiv w:val="1"/>
      <w:marLeft w:val="0"/>
      <w:marRight w:val="0"/>
      <w:marTop w:val="0"/>
      <w:marBottom w:val="0"/>
      <w:divBdr>
        <w:top w:val="none" w:sz="0" w:space="0" w:color="auto"/>
        <w:left w:val="none" w:sz="0" w:space="0" w:color="auto"/>
        <w:bottom w:val="none" w:sz="0" w:space="0" w:color="auto"/>
        <w:right w:val="none" w:sz="0" w:space="0" w:color="auto"/>
      </w:divBdr>
    </w:div>
    <w:div w:id="140579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6856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310345">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1172</TotalTime>
  <Pages>5</Pages>
  <Words>1149</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95</cp:revision>
  <dcterms:created xsi:type="dcterms:W3CDTF">2023-05-31T13:14:00Z</dcterms:created>
  <dcterms:modified xsi:type="dcterms:W3CDTF">2023-06-05T14:12:00Z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1678351917</vt:lpwstr>
  </property>
</Properties>
</file>